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625"/>
        <w:gridCol w:w="8147"/>
      </w:tblGrid>
      <w:tr w:rsidR="00151F1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bookmarkStart w:id="0" w:name="_GoBack"/>
            <w:bookmarkEnd w:id="0"/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7A5705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김기민</w:t>
            </w:r>
          </w:p>
        </w:tc>
      </w:tr>
      <w:tr w:rsidR="00151F1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7A5705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2015년 10월 23일</w:t>
            </w:r>
          </w:p>
        </w:tc>
      </w:tr>
      <w:tr w:rsidR="00151F1E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151F1E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151F1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7A5705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성북마을무지개 (김기민)</w:t>
            </w:r>
          </w:p>
        </w:tc>
      </w:tr>
      <w:tr w:rsidR="00151F1E" w:rsidTr="000D6DE9">
        <w:trPr>
          <w:trHeight w:val="120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9828A8" w:rsidP="000D6DE9">
            <w:pPr>
              <w:pStyle w:val="14"/>
              <w:spacing w:line="276" w:lineRule="auto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(위치, 연락처, 대표자 등의 정보)</w:t>
            </w:r>
          </w:p>
          <w:p w:rsidR="007A5705" w:rsidRDefault="007A5705" w:rsidP="000D6DE9">
            <w:pPr>
              <w:pStyle w:val="14"/>
              <w:spacing w:line="276" w:lineRule="auto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위치 :</w:t>
            </w:r>
            <w:proofErr w:type="gramEnd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서울시 성북구</w:t>
            </w:r>
          </w:p>
          <w:p w:rsidR="007A5705" w:rsidRDefault="007A5705" w:rsidP="000D6DE9">
            <w:pPr>
              <w:pStyle w:val="14"/>
              <w:spacing w:line="276" w:lineRule="auto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연락처 :</w:t>
            </w:r>
            <w:proofErr w:type="gramEnd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</w:t>
            </w:r>
            <w:hyperlink r:id="rId7" w:history="1">
              <w:r w:rsidR="000D6DE9" w:rsidRPr="005315C7">
                <w:rPr>
                  <w:rStyle w:val="a9"/>
                  <w:rFonts w:ascii="돋움" w:eastAsia="돋움" w:hAnsi="돋움" w:hint="eastAsia"/>
                  <w:sz w:val="16"/>
                  <w:szCs w:val="16"/>
                  <w:lang w:eastAsia="ko-KR"/>
                </w:rPr>
                <w:t>adultscentre@gmail.com</w:t>
              </w:r>
            </w:hyperlink>
            <w:r w:rsidR="000D6DE9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/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010-2366-6238 (김기민, 총무)</w:t>
            </w:r>
          </w:p>
          <w:p w:rsidR="007A5705" w:rsidRDefault="007A5705" w:rsidP="000D6DE9">
            <w:pPr>
              <w:pStyle w:val="14"/>
              <w:spacing w:line="276" w:lineRule="auto"/>
              <w:rPr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대표자 :</w:t>
            </w:r>
            <w:proofErr w:type="gramEnd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김찬영</w:t>
            </w:r>
          </w:p>
        </w:tc>
      </w:tr>
      <w:tr w:rsidR="00151F1E" w:rsidTr="000D6DE9">
        <w:trPr>
          <w:trHeight w:val="126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Pr="005106AF" w:rsidRDefault="005106AF" w:rsidP="000D6DE9">
            <w:pPr>
              <w:pStyle w:val="14"/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‘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>성북마을무지개</w:t>
            </w:r>
            <w:r>
              <w:rPr>
                <w:rFonts w:ascii="돋움" w:eastAsia="돋움" w:hAnsi="돋움"/>
                <w:sz w:val="18"/>
                <w:lang w:eastAsia="ko-KR"/>
              </w:rPr>
              <w:t>’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는 성북구에 거주하거나 생활하고 있지만 지역 내에서 잘 드러나지 않은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성소수자들이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모여 공동체를 형성하는 한편,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지역 주민으로서 정체화하여 목소리를 냄으로써 </w:t>
            </w:r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지역에 </w:t>
            </w:r>
            <w:proofErr w:type="spellStart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성소수자가</w:t>
            </w:r>
            <w:proofErr w:type="spellEnd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존재하고 있음을 알리고, 나아가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성소수자와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비성소수자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주민들이 상호 </w:t>
            </w:r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존중하고 연대할 수 있는 지역적 기반을 만들기 위한 모임입니다.</w:t>
            </w:r>
          </w:p>
        </w:tc>
      </w:tr>
      <w:tr w:rsidR="00151F1E" w:rsidTr="000D6DE9">
        <w:trPr>
          <w:trHeight w:val="203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20" w:rsidRDefault="007B2120" w:rsidP="007B2120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모임 정식 발족 후 지역 내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당사자 모임 정기 개최</w:t>
            </w:r>
          </w:p>
          <w:p w:rsidR="007B2120" w:rsidRDefault="007B2120" w:rsidP="007B2120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지역 내 단체, 개인과 함께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활동을 주제로 한 사진전 공동개최 준비</w:t>
            </w:r>
          </w:p>
          <w:p w:rsidR="00151F1E" w:rsidRPr="007B2120" w:rsidRDefault="007B2120" w:rsidP="007B2120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2015년 8월 2일, 모임 결성을 위한 초동 모임 개최, 정식 발족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br/>
            </w: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(</w:t>
            </w:r>
            <w:proofErr w:type="spellStart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한살림</w:t>
            </w:r>
            <w:proofErr w:type="spellEnd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 xml:space="preserve"> 성북지구 </w:t>
            </w:r>
            <w:proofErr w:type="spellStart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모임방</w:t>
            </w:r>
            <w:proofErr w:type="spellEnd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 xml:space="preserve"> 야단법석)</w:t>
            </w:r>
          </w:p>
          <w:p w:rsidR="007B2120" w:rsidRPr="007B2120" w:rsidRDefault="007B2120" w:rsidP="007B2120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2015년 9월 9일 첫 정기모임 (성북동 동네공간)</w:t>
            </w:r>
          </w:p>
          <w:p w:rsidR="007B2120" w:rsidRDefault="007B2120" w:rsidP="007B2120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2015년 10월 14일 2차 정기모임 (카페별꼴)</w:t>
            </w:r>
          </w:p>
        </w:tc>
      </w:tr>
      <w:tr w:rsidR="00151F1E" w:rsidTr="000D6DE9">
        <w:trPr>
          <w:trHeight w:val="178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7B2120" w:rsidP="007B2120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 xml:space="preserve">서울시 주민참여예산 사업 &lt;청소년 무지개와 함께 지원센터&gt; 사업 불용에 대응하기 위해 지역 안팎의 청소년/교육단체, 인권단체, </w:t>
            </w:r>
            <w:proofErr w:type="spellStart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 xml:space="preserve"> 당사자 등의 구성원들이 주축이 되어 결성한 </w:t>
            </w:r>
            <w:r w:rsidRPr="007B2120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>성북무지개행동</w:t>
            </w:r>
            <w:r w:rsidRPr="007B2120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Pr="007B2120">
              <w:rPr>
                <w:rFonts w:ascii="돋움" w:eastAsia="돋움" w:hAnsi="돋움" w:hint="eastAsia"/>
                <w:sz w:val="18"/>
                <w:lang w:eastAsia="ko-KR"/>
              </w:rPr>
              <w:t xml:space="preserve"> 활동 과정에서</w:t>
            </w:r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지역 내 </w:t>
            </w:r>
            <w:proofErr w:type="spellStart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성소수자들이</w:t>
            </w:r>
            <w:proofErr w:type="spellEnd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모이게 되었고, </w:t>
            </w:r>
            <w:proofErr w:type="spellStart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당사자가 주축이 된 모임이 결성될 필요가 있다는데 공감대를 형성하여 </w:t>
            </w:r>
            <w:r w:rsidR="000D6DE9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성북마을무지개</w:t>
            </w:r>
            <w:r w:rsidR="000D6DE9">
              <w:rPr>
                <w:rFonts w:ascii="돋움" w:eastAsia="돋움" w:hAnsi="돋움"/>
                <w:sz w:val="18"/>
                <w:lang w:eastAsia="ko-KR"/>
              </w:rPr>
              <w:t>’</w:t>
            </w:r>
            <w:proofErr w:type="spellStart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>를</w:t>
            </w:r>
            <w:proofErr w:type="spellEnd"/>
            <w:r w:rsid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결성하고 그 구성원으로 참여하였습니다.</w:t>
            </w:r>
          </w:p>
        </w:tc>
      </w:tr>
      <w:tr w:rsidR="00151F1E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151F1E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151F1E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7B2120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일금 이십만 원 (</w:t>
            </w:r>
            <w:r w:rsidRPr="007B2120">
              <w:rPr>
                <w:rFonts w:ascii="돋움" w:eastAsia="돋움" w:hAnsi="돋움" w:hint="eastAsia"/>
                <w:sz w:val="22"/>
                <w:lang w:eastAsia="ko-KR"/>
              </w:rPr>
              <w:t>￦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200,000)</w:t>
            </w:r>
          </w:p>
        </w:tc>
      </w:tr>
      <w:tr w:rsidR="00151F1E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151F1E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151F1E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추후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연대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활동</w:t>
            </w:r>
            <w:proofErr w:type="spellEnd"/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54D" w:rsidRDefault="00EC654D" w:rsidP="004A0E36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 w:hint="eastAsia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기획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의도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지역에서 거주/생활하는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성소수자의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존재는 잘 드러나지 않습니다. 엄연히 존재하지만 스스로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커밍아웃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하지 않는 한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성소수자는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존재하지만 마치 없는 것과 같은 상태로 존재할 수밖에 없습니다.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br/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성북구의 </w:t>
            </w:r>
            <w:proofErr w:type="spellStart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성소수자들은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작년 </w:t>
            </w:r>
            <w:proofErr w:type="spellStart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이맘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때쯤 한창 논의가 진행되었던 서울시 주민참여예산사업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청소년 무지개와 함께 지원센터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불용 사태를 똑똑히 기억합니다.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br/>
              <w:t xml:space="preserve">시민들의 합의와 민주적 의사 결정으로 선정되었으며, 심지어 주민참여예산위원들로부터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좋은 사업이고 성북구에서의 사업 성과를 토대로 타 자치구에서도 확대 시행되면 좋을 것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이라는 호평을 받은 주민 참여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예산사업을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우리 지역엔 그런 사람 없다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,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청소년들에게 나쁜 영향을 줄 수 있다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는 지역 내 교회들의 억지 논리로 무참히 폐기시킨 지역 내 교회들의 혐오와 배제, 차별의 억지 논리 앞에서 사업이 폐기되는 과정을 지켜보는 것도 고통스런 과정이었지만, 이 모든 과정을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중립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의 이름으로 위험한 줄타기를 하며 방관한 지방자치단체장의 정치적 계산을 생생히 경험해야 했습니다.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br/>
              <w:t xml:space="preserve">이를 통해 성북구의 </w:t>
            </w:r>
            <w:proofErr w:type="spellStart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성소수자들이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깨달은 바가 있다면, 지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역에서 가시화되지 않은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성소수자들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은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이성애자라면 당연히 누리고 보장받아야 한다고 규정된 기본적 인권에서조차 배제되고 소외된다는 것입니다. 표로 계산되고 환원되지 않는 </w:t>
            </w:r>
            <w:proofErr w:type="spellStart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유권자의 존재는 얼마든지 삭제되고 무의미한 것으로 치부될 수 있다는 것입니다.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br/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lastRenderedPageBreak/>
              <w:t>이러한 고민</w:t>
            </w:r>
            <w:r w:rsidR="003A1E39">
              <w:rPr>
                <w:rFonts w:ascii="돋움" w:eastAsia="돋움" w:hAnsi="돋움" w:hint="eastAsia"/>
                <w:sz w:val="18"/>
                <w:lang w:eastAsia="ko-KR"/>
              </w:rPr>
              <w:t xml:space="preserve"> 끝에</w:t>
            </w:r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 </w:t>
            </w:r>
            <w:proofErr w:type="spellStart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>지역내</w:t>
            </w:r>
            <w:proofErr w:type="spellEnd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 </w:t>
            </w:r>
            <w:proofErr w:type="spellStart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>성소수자의</w:t>
            </w:r>
            <w:proofErr w:type="spellEnd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 존재를 드러내고 지역 주민과 지방자치단체들로 하여금 </w:t>
            </w:r>
            <w:proofErr w:type="spellStart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 주민들의 존재를 인식하게 만드는 것이 중요하다는 결론을 내리고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‘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성북마을무지개</w:t>
            </w:r>
            <w:r w:rsidR="008E6B28">
              <w:rPr>
                <w:rFonts w:ascii="돋움" w:eastAsia="돋움" w:hAnsi="돋움"/>
                <w:sz w:val="18"/>
                <w:lang w:eastAsia="ko-KR"/>
              </w:rPr>
              <w:t>’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라는 지역 </w:t>
            </w:r>
            <w:proofErr w:type="spellStart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 xml:space="preserve"> 공동체 모임을 결성하게 되었</w:t>
            </w:r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>습니다.</w:t>
            </w:r>
            <w:r w:rsidR="00DC0613">
              <w:rPr>
                <w:rFonts w:ascii="돋움" w:eastAsia="돋움" w:hAnsi="돋움"/>
                <w:sz w:val="18"/>
                <w:lang w:eastAsia="ko-KR"/>
              </w:rPr>
              <w:br/>
            </w:r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이번 전시를 통해 </w:t>
            </w:r>
            <w:r w:rsidR="008E6B28">
              <w:rPr>
                <w:rFonts w:ascii="돋움" w:eastAsia="돋움" w:hAnsi="돋움" w:hint="eastAsia"/>
                <w:sz w:val="18"/>
                <w:lang w:eastAsia="ko-KR"/>
              </w:rPr>
              <w:t>성북마을무지개</w:t>
            </w:r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가 의도하는 것은 저희 모임의 결성 배경의 연장선상에 있으며, 사진전과 같은 문화 행사를 비롯해 다양한 방식으로 지역 내 </w:t>
            </w:r>
            <w:proofErr w:type="spellStart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>성소수자들의</w:t>
            </w:r>
            <w:proofErr w:type="spellEnd"/>
            <w:r w:rsidR="00DC0613">
              <w:rPr>
                <w:rFonts w:ascii="돋움" w:eastAsia="돋움" w:hAnsi="돋움" w:hint="eastAsia"/>
                <w:sz w:val="18"/>
                <w:lang w:eastAsia="ko-KR"/>
              </w:rPr>
              <w:t xml:space="preserve"> 존재를 알릴 수 있는 방법들을 꾸준히 모색하려고 합니다. 이번 전시는 그 첫 번째 시도입니다.</w:t>
            </w:r>
            <w:r w:rsidR="00DC0613">
              <w:rPr>
                <w:rFonts w:ascii="돋움" w:eastAsia="돋움" w:hAnsi="돋움"/>
                <w:sz w:val="18"/>
                <w:lang w:eastAsia="ko-KR"/>
              </w:rPr>
              <w:br/>
            </w:r>
          </w:p>
          <w:p w:rsidR="004A0E36" w:rsidRDefault="004A0E36" w:rsidP="004A0E36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신청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사유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성북마을무지개, 장애인문화예술판, 사진작가 김민수 세 주체의 공동주최로 사진전을 개최하기로 합의하고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장애인문화예술판은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까페별꼴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장소</w:t>
            </w:r>
            <w:r w:rsidR="00CE2B2A">
              <w:rPr>
                <w:rFonts w:ascii="돋움" w:eastAsia="돋움" w:hAnsi="돋움" w:hint="eastAsia"/>
                <w:sz w:val="18"/>
                <w:lang w:eastAsia="ko-KR"/>
              </w:rPr>
              <w:t xml:space="preserve"> 제공 / 김민수 님은 본인 작품 출품으로 역할을 분담하였습니다. 성북마을무지개는 결성한지 아직 얼마 되지 않았고 소규모라 사진전 준비 비용 전액을 마련하기에 어려움이 있어 빈고 지구분담금을 신청하게 되었습니다.</w:t>
            </w:r>
            <w:r w:rsidR="00CE2B2A">
              <w:rPr>
                <w:rFonts w:ascii="돋움" w:eastAsia="돋움" w:hAnsi="돋움"/>
                <w:sz w:val="18"/>
                <w:lang w:eastAsia="ko-KR"/>
              </w:rPr>
              <w:br/>
            </w:r>
          </w:p>
          <w:p w:rsidR="004A0E36" w:rsidRDefault="004A0E36" w:rsidP="004A0E36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>예산안</w:t>
            </w:r>
          </w:p>
          <w:p w:rsidR="000D6DE9" w:rsidRDefault="000D6DE9" w:rsidP="004A0E36">
            <w:pPr>
              <w:pStyle w:val="14"/>
              <w:numPr>
                <w:ilvl w:val="1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사진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인화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107,000원~115,000원</w:t>
            </w:r>
          </w:p>
          <w:p w:rsidR="000D6DE9" w:rsidRDefault="000D6DE9" w:rsidP="004A0E36">
            <w:pPr>
              <w:pStyle w:val="14"/>
              <w:numPr>
                <w:ilvl w:val="2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 w:rsidRPr="000D6DE9">
              <w:rPr>
                <w:rFonts w:ascii="돋움" w:eastAsia="돋움" w:hAnsi="돋움" w:hint="eastAsia"/>
                <w:sz w:val="18"/>
                <w:lang w:eastAsia="ko-KR"/>
              </w:rPr>
              <w:t>대형 :</w:t>
            </w:r>
            <w:proofErr w:type="gramEnd"/>
            <w:r w:rsidRP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50,000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>원</w:t>
            </w:r>
          </w:p>
          <w:p w:rsidR="000D6DE9" w:rsidRDefault="000D6DE9" w:rsidP="004A0E36">
            <w:pPr>
              <w:pStyle w:val="14"/>
              <w:numPr>
                <w:ilvl w:val="2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 w:rsidRPr="000D6DE9">
              <w:rPr>
                <w:rFonts w:ascii="돋움" w:eastAsia="돋움" w:hAnsi="돋움" w:hint="eastAsia"/>
                <w:sz w:val="18"/>
                <w:lang w:eastAsia="ko-KR"/>
              </w:rPr>
              <w:t>소형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>(</w:t>
            </w:r>
            <w:proofErr w:type="spellStart"/>
            <w:r w:rsidRPr="000D6DE9">
              <w:rPr>
                <w:rFonts w:ascii="돋움" w:eastAsia="돋움" w:hAnsi="돋움" w:hint="eastAsia"/>
                <w:sz w:val="18"/>
                <w:lang w:eastAsia="ko-KR"/>
              </w:rPr>
              <w:t>포토월</w:t>
            </w:r>
            <w:proofErr w:type="spellEnd"/>
            <w:r w:rsidRPr="000D6DE9">
              <w:rPr>
                <w:rFonts w:ascii="돋움" w:eastAsia="돋움" w:hAnsi="돋움" w:hint="eastAsia"/>
                <w:sz w:val="18"/>
                <w:lang w:eastAsia="ko-KR"/>
              </w:rPr>
              <w:t xml:space="preserve"> 제작용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)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9,000원</w:t>
            </w:r>
          </w:p>
          <w:p w:rsidR="000D6DE9" w:rsidRDefault="000D6DE9" w:rsidP="004A0E36">
            <w:pPr>
              <w:pStyle w:val="14"/>
              <w:numPr>
                <w:ilvl w:val="2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>소형(앨범작업용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)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48,000 ~ 56,000원</w:t>
            </w:r>
          </w:p>
          <w:p w:rsidR="000D6DE9" w:rsidRDefault="000D6DE9" w:rsidP="004A0E36">
            <w:pPr>
              <w:pStyle w:val="14"/>
              <w:numPr>
                <w:ilvl w:val="1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앨범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구매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1권 15,000원 * 6권or7권 = 90,000원~105,000원</w:t>
            </w:r>
          </w:p>
          <w:p w:rsidR="000D6DE9" w:rsidRDefault="000D6DE9" w:rsidP="004A0E36">
            <w:pPr>
              <w:pStyle w:val="14"/>
              <w:numPr>
                <w:ilvl w:val="1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총액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197,000원~220,000원</w:t>
            </w:r>
          </w:p>
          <w:p w:rsidR="00CE2B2A" w:rsidRDefault="00CE2B2A" w:rsidP="00CE2B2A">
            <w:pPr>
              <w:pStyle w:val="14"/>
              <w:numPr>
                <w:ilvl w:val="1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>신청금액에서 초과되는 부분은 성북마을무지개 기금 또는 회비로 충당</w:t>
            </w:r>
            <w:r>
              <w:rPr>
                <w:rFonts w:ascii="돋움" w:eastAsia="돋움" w:hAnsi="돋움"/>
                <w:sz w:val="18"/>
                <w:lang w:eastAsia="ko-KR"/>
              </w:rPr>
              <w:br/>
            </w:r>
          </w:p>
          <w:p w:rsidR="00CE2B2A" w:rsidRDefault="00CE2B2A" w:rsidP="00CE2B2A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>연대 활동 계획</w:t>
            </w:r>
          </w:p>
          <w:p w:rsidR="00CE2B2A" w:rsidRPr="000D6DE9" w:rsidRDefault="00CE2B2A" w:rsidP="002E5E82">
            <w:pPr>
              <w:pStyle w:val="14"/>
              <w:numPr>
                <w:ilvl w:val="1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빈고 조합원 사진전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초대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지역 내 교회 등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성소수자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혐오세력의 전시장 난입이 우려되어 사진작가 외 성북마을무지개 회원들도 전시장에 상주 예정입니다. 성북구에 거주하거나 시간 여유가 있는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조합원</w:t>
            </w:r>
            <w:r w:rsidR="002E5E82">
              <w:rPr>
                <w:rFonts w:ascii="돋움" w:eastAsia="돋움" w:hAnsi="돋움" w:hint="eastAsia"/>
                <w:sz w:val="18"/>
                <w:lang w:eastAsia="ko-KR"/>
              </w:rPr>
              <w:t>분들께서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전시장에 방문하여 작품 </w:t>
            </w:r>
            <w:r w:rsidR="002E5E82">
              <w:rPr>
                <w:rFonts w:ascii="돋움" w:eastAsia="돋움" w:hAnsi="돋움" w:hint="eastAsia"/>
                <w:sz w:val="18"/>
                <w:lang w:eastAsia="ko-KR"/>
              </w:rPr>
              <w:t>관람해주신</w:t>
            </w: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다면 사진전이 원활하게 진행되는데 큰 도움이 될 것 같습니다.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전시기간중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가능한 시간대에 빈고 성북구지점(또는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월곡동지점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, </w:t>
            </w:r>
            <w:proofErr w:type="spellStart"/>
            <w:r>
              <w:rPr>
                <w:rFonts w:ascii="돋움" w:eastAsia="돋움" w:hAnsi="돋움" w:hint="eastAsia"/>
                <w:sz w:val="18"/>
                <w:lang w:eastAsia="ko-KR"/>
              </w:rPr>
              <w:t>까페별꼴지점</w:t>
            </w:r>
            <w:proofErr w:type="spell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등)을 운영하는 것도 제안해봅니다.</w:t>
            </w:r>
          </w:p>
        </w:tc>
      </w:tr>
      <w:tr w:rsidR="00151F1E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151F1E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151F1E">
            <w:pPr>
              <w:rPr>
                <w:lang w:eastAsia="ko-KR"/>
              </w:rPr>
            </w:pPr>
          </w:p>
        </w:tc>
      </w:tr>
      <w:tr w:rsidR="00151F1E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151F1E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Default="00151F1E">
            <w:pPr>
              <w:rPr>
                <w:lang w:eastAsia="ko-KR"/>
              </w:rPr>
            </w:pPr>
          </w:p>
        </w:tc>
      </w:tr>
      <w:tr w:rsidR="00151F1E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  <w:p w:rsidR="00151F1E" w:rsidRDefault="00151F1E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151F1E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151F1E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151F1E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전달하는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것이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좋아요</w:t>
            </w:r>
            <w:proofErr w:type="spellEnd"/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1E" w:rsidRPr="004A0E36" w:rsidRDefault="00CE2B2A" w:rsidP="00CE2B2A">
            <w:pPr>
              <w:pStyle w:val="14"/>
              <w:numPr>
                <w:ilvl w:val="0"/>
                <w:numId w:val="3"/>
              </w:num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사진전 실무 준비 </w:t>
            </w:r>
            <w:proofErr w:type="gramStart"/>
            <w:r>
              <w:rPr>
                <w:rFonts w:ascii="돋움" w:eastAsia="돋움" w:hAnsi="돋움" w:hint="eastAsia"/>
                <w:sz w:val="18"/>
                <w:lang w:eastAsia="ko-KR"/>
              </w:rPr>
              <w:t>총괄 :</w:t>
            </w:r>
            <w:proofErr w:type="gramEnd"/>
            <w:r>
              <w:rPr>
                <w:rFonts w:ascii="돋움" w:eastAsia="돋움" w:hAnsi="돋움" w:hint="eastAsia"/>
                <w:sz w:val="18"/>
                <w:lang w:eastAsia="ko-KR"/>
              </w:rPr>
              <w:t xml:space="preserve"> 김민수 사진작가 계좌 이체</w:t>
            </w:r>
          </w:p>
        </w:tc>
      </w:tr>
      <w:tr w:rsidR="00C5339C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39C" w:rsidRDefault="00C5339C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기타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39C" w:rsidRDefault="00C5339C" w:rsidP="00C5339C">
            <w:pPr>
              <w:spacing w:line="276" w:lineRule="auto"/>
              <w:rPr>
                <w:rFonts w:ascii="돋움" w:eastAsia="돋움" w:hAnsi="돋움"/>
                <w:sz w:val="18"/>
                <w:szCs w:val="18"/>
                <w:lang w:eastAsia="ko-KR"/>
              </w:rPr>
            </w:pP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작가의 말 (전시 기획의도) </w:t>
            </w:r>
          </w:p>
          <w:p w:rsidR="00C5339C" w:rsidRDefault="00C5339C" w:rsidP="00C5339C">
            <w:pPr>
              <w:spacing w:line="276" w:lineRule="auto"/>
              <w:rPr>
                <w:rFonts w:ascii="돋움" w:eastAsia="돋움" w:hAnsi="돋움"/>
                <w:sz w:val="18"/>
                <w:szCs w:val="18"/>
                <w:lang w:eastAsia="ko-KR"/>
              </w:rPr>
            </w:pP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서울 전시회와 관련하여 초기에 막연하게 생각했던 전시회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컨셉과는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다른 무언가를 오사카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여행중에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떠올리게 되었습니다. 이전까지의 전국 투어 (</w:t>
            </w:r>
            <w:proofErr w:type="gram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?!</w:t>
            </w:r>
            <w:proofErr w:type="gram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) 전시를 하면서 제가 중점적으로 여겼던 부분은 가시성이었습니다.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성소수자와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관련한 이러한 일들이 한국에서 (혹은 해외에서) 있어왔다는 것을 알리는 것에 주 목적을 </w:t>
            </w:r>
            <w:proofErr w:type="gram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두었다</w:t>
            </w:r>
            <w:r w:rsidRPr="00C5339C">
              <w:rPr>
                <w:rFonts w:ascii="돋움" w:eastAsia="돋움" w:hAnsi="돋움"/>
                <w:sz w:val="18"/>
                <w:szCs w:val="18"/>
                <w:lang w:eastAsia="ko-KR"/>
              </w:rPr>
              <w:t>…</w:t>
            </w:r>
            <w:proofErr w:type="gram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고 표현하면 그나마 근접한 것 같네요. 서울 전시는 이와 다르게, </w:t>
            </w:r>
            <w:r w:rsidRPr="00C5339C">
              <w:rPr>
                <w:rFonts w:ascii="돋움" w:eastAsia="돋움" w:hAnsi="돋움"/>
                <w:sz w:val="18"/>
                <w:szCs w:val="18"/>
                <w:u w:val="single"/>
                <w:lang w:eastAsia="ko-KR"/>
              </w:rPr>
              <w:t>‘</w:t>
            </w:r>
            <w:r w:rsidRPr="00C5339C">
              <w:rPr>
                <w:rFonts w:ascii="돋움" w:eastAsia="돋움" w:hAnsi="돋움" w:hint="eastAsia"/>
                <w:sz w:val="18"/>
                <w:szCs w:val="18"/>
                <w:u w:val="single"/>
                <w:lang w:eastAsia="ko-KR"/>
              </w:rPr>
              <w:t>추억하는 따뜻한 공간</w:t>
            </w:r>
            <w:r w:rsidRPr="00C5339C">
              <w:rPr>
                <w:rFonts w:ascii="돋움" w:eastAsia="돋움" w:hAnsi="돋움"/>
                <w:sz w:val="18"/>
                <w:szCs w:val="18"/>
                <w:u w:val="single"/>
                <w:lang w:eastAsia="ko-KR"/>
              </w:rPr>
              <w:t>’</w:t>
            </w: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을 만들어보고 싶어졌습니다. 지방과는 다르게 서울은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성소수자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인권과 관련한 움직임이 지속적으로 있어왔던 도시입니다. 운동에 적극적으로 참여하는 사람들도 포함해서,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성소수자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당사자들이 가장 많이 살고 있는 도시이지요. 때문에 가시성 보다는 이때까지 걸어왔던 발자취에 대한 추억을 더듬는 공간 또한 함께 될 수 있다면 좋을 것 같습니다</w:t>
            </w:r>
            <w:r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.</w:t>
            </w:r>
          </w:p>
          <w:p w:rsidR="00C5339C" w:rsidRDefault="00C5339C" w:rsidP="002E5E82">
            <w:pPr>
              <w:spacing w:line="276" w:lineRule="auto"/>
              <w:rPr>
                <w:rFonts w:ascii="돋움" w:eastAsia="돋움" w:hAnsi="돋움"/>
                <w:sz w:val="18"/>
                <w:lang w:eastAsia="ko-KR"/>
              </w:rPr>
            </w:pP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그리고 이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컨셉을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잘 표현하는 데 있어서는 아무래도 추억을 어떻게 되새길 것인가가 관건이 되지 않을까 합니다. 그래서 김민수의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퀴어한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사진첩 이라는 이름에 맞춰서 전시와 병행하여 </w:t>
            </w:r>
            <w:r w:rsidRPr="00C5339C">
              <w:rPr>
                <w:rFonts w:ascii="돋움" w:eastAsia="돋움" w:hAnsi="돋움"/>
                <w:sz w:val="18"/>
                <w:szCs w:val="18"/>
                <w:lang w:eastAsia="ko-KR"/>
              </w:rPr>
              <w:t>“</w:t>
            </w: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앨범</w:t>
            </w:r>
            <w:r w:rsidRPr="00C5339C">
              <w:rPr>
                <w:rFonts w:ascii="돋움" w:eastAsia="돋움" w:hAnsi="돋움"/>
                <w:sz w:val="18"/>
                <w:szCs w:val="18"/>
                <w:lang w:eastAsia="ko-KR"/>
              </w:rPr>
              <w:t>”</w:t>
            </w: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열람을 할까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생각중입니다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. 제가 작년 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퀴어문화축제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/</w:t>
            </w:r>
            <w:proofErr w:type="spellStart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>대구퀴어문화축제의</w:t>
            </w:r>
            <w:proofErr w:type="spellEnd"/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사진을 앨범으로 만들어서 들고</w:t>
            </w:r>
            <w:r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 </w:t>
            </w: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t xml:space="preserve">다니며 사람들과 이야기도 하고 나눴었던 경험이 있습니다. 그 때 제가 만든 앨범을 보면서 사람들이랑 이야기 나누고 즐거운 시간을 가졌었던 사람들의 모습이 </w:t>
            </w:r>
            <w:r w:rsidRPr="00C5339C">
              <w:rPr>
                <w:rFonts w:ascii="돋움" w:eastAsia="돋움" w:hAnsi="돋움" w:hint="eastAsia"/>
                <w:sz w:val="18"/>
                <w:szCs w:val="18"/>
                <w:lang w:eastAsia="ko-KR"/>
              </w:rPr>
              <w:lastRenderedPageBreak/>
              <w:t>꽤 따뜻해 보였습니다. 이번에도 그런 자리를 전시회를 통해 만들 수 있다면 저로써도 굉장히 좋을 것 같아요.</w:t>
            </w:r>
          </w:p>
        </w:tc>
      </w:tr>
      <w:tr w:rsidR="00151F1E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51F1E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lastRenderedPageBreak/>
              <w:t xml:space="preserve">공동체 은행 빈고의 이름으로, 적극적으로 함께 연대할 단체를 찾고, 마음을 나누는데 앞장서 주셔서 감사합니다. </w:t>
            </w:r>
          </w:p>
          <w:p w:rsidR="00151F1E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151F1E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빈고 게시판이나 빈고 메일로 (가능하면) 사진을 첨부하여 전달해주시면 더욱 즐거워요 : )</w:t>
            </w:r>
          </w:p>
          <w:p w:rsidR="00151F1E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 w:rsidSect="00151F1E">
      <w:headerReference w:type="default" r:id="rId8"/>
      <w:footerReference w:type="default" r:id="rId9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48" w:rsidRDefault="001C0C48">
      <w:r>
        <w:separator/>
      </w:r>
    </w:p>
  </w:endnote>
  <w:endnote w:type="continuationSeparator" w:id="0">
    <w:p w:rsidR="001C0C48" w:rsidRDefault="001C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1"/>
    <w:family w:val="auto"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08SeoulNamsan">
    <w:altName w:val="Arial Unicode MS"/>
    <w:charset w:val="8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E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48" w:rsidRDefault="001C0C48">
      <w:r>
        <w:separator/>
      </w:r>
    </w:p>
  </w:footnote>
  <w:footnote w:type="continuationSeparator" w:id="0">
    <w:p w:rsidR="001C0C48" w:rsidRDefault="001C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E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178FF"/>
    <w:multiLevelType w:val="hybridMultilevel"/>
    <w:tmpl w:val="91107E22"/>
    <w:lvl w:ilvl="0" w:tplc="2138C784">
      <w:numFmt w:val="bullet"/>
      <w:lvlText w:val="-"/>
      <w:lvlJc w:val="left"/>
      <w:pPr>
        <w:ind w:left="760" w:hanging="360"/>
      </w:pPr>
      <w:rPr>
        <w:rFonts w:ascii="돋움" w:eastAsia="돋움" w:hAnsi="돋움" w:cs="Tahoma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attachedTemplate r:id="rId1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E7"/>
    <w:rsid w:val="000D6DE9"/>
    <w:rsid w:val="00151F1E"/>
    <w:rsid w:val="00155113"/>
    <w:rsid w:val="001C0C48"/>
    <w:rsid w:val="002E5E82"/>
    <w:rsid w:val="003A1E39"/>
    <w:rsid w:val="00472C3F"/>
    <w:rsid w:val="004A0E36"/>
    <w:rsid w:val="005106AF"/>
    <w:rsid w:val="007A5705"/>
    <w:rsid w:val="007B2120"/>
    <w:rsid w:val="008E6B28"/>
    <w:rsid w:val="009828A8"/>
    <w:rsid w:val="00A6626C"/>
    <w:rsid w:val="00C5339C"/>
    <w:rsid w:val="00C71117"/>
    <w:rsid w:val="00CE2B2A"/>
    <w:rsid w:val="00DC0613"/>
    <w:rsid w:val="00EC654D"/>
    <w:rsid w:val="00F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E"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sid w:val="00151F1E"/>
    <w:rPr>
      <w:rFonts w:ascii="OpenSymbol" w:eastAsia="OpenSymbol" w:hAnsi="OpenSymbol" w:cs="OpenSymbol"/>
    </w:rPr>
  </w:style>
  <w:style w:type="paragraph" w:styleId="a3">
    <w:name w:val="header"/>
    <w:basedOn w:val="a"/>
    <w:rsid w:val="00151F1E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link w:val="Char"/>
    <w:uiPriority w:val="99"/>
    <w:rsid w:val="00151F1E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rsid w:val="00151F1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rsid w:val="00151F1E"/>
    <w:pPr>
      <w:spacing w:after="120"/>
    </w:pPr>
  </w:style>
  <w:style w:type="paragraph" w:customStyle="1" w:styleId="a6">
    <w:name w:val="프레임 내용"/>
    <w:basedOn w:val="a"/>
    <w:rsid w:val="00151F1E"/>
  </w:style>
  <w:style w:type="paragraph" w:customStyle="1" w:styleId="a7">
    <w:name w:val="표 내용"/>
    <w:basedOn w:val="a"/>
    <w:rsid w:val="00151F1E"/>
    <w:pPr>
      <w:suppressLineNumbers/>
    </w:pPr>
  </w:style>
  <w:style w:type="paragraph" w:customStyle="1" w:styleId="a8">
    <w:name w:val="표제목"/>
    <w:basedOn w:val="a7"/>
    <w:rsid w:val="00151F1E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0D6DE9"/>
    <w:rPr>
      <w:color w:val="0000FF" w:themeColor="hyperlink"/>
      <w:u w:val="single"/>
    </w:rPr>
  </w:style>
  <w:style w:type="character" w:customStyle="1" w:styleId="Char">
    <w:name w:val="바닥글 Char"/>
    <w:basedOn w:val="a0"/>
    <w:link w:val="a4"/>
    <w:uiPriority w:val="99"/>
    <w:rsid w:val="00C5339C"/>
    <w:rPr>
      <w:rFonts w:eastAsia="Tahoma" w:cs="Tahoma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scentre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NAVI</cp:lastModifiedBy>
  <cp:revision>2</cp:revision>
  <cp:lastPrinted>2015-10-23T02:00:00Z</cp:lastPrinted>
  <dcterms:created xsi:type="dcterms:W3CDTF">2015-10-26T04:26:00Z</dcterms:created>
  <dcterms:modified xsi:type="dcterms:W3CDTF">2015-10-26T04:26:00Z</dcterms:modified>
</cp:coreProperties>
</file>